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0BC3" w14:textId="361544E6" w:rsidR="00F86CA7" w:rsidRDefault="00F86CA7" w:rsidP="00F86CA7">
      <w:pPr>
        <w:spacing w:line="360" w:lineRule="auto"/>
        <w:rPr>
          <w:b/>
          <w:bCs/>
          <w:lang w:val="lt-LT"/>
        </w:rPr>
      </w:pPr>
    </w:p>
    <w:p w14:paraId="6901083D" w14:textId="67A60072" w:rsidR="004C57E7" w:rsidRDefault="004C57E7" w:rsidP="00F86CA7">
      <w:pPr>
        <w:spacing w:line="360" w:lineRule="auto"/>
        <w:rPr>
          <w:b/>
          <w:bCs/>
          <w:lang w:val="lt-LT"/>
        </w:rPr>
      </w:pPr>
    </w:p>
    <w:p w14:paraId="237740E3" w14:textId="31011C22" w:rsidR="00F86CA7" w:rsidRPr="00F86CA7" w:rsidRDefault="00F86CA7" w:rsidP="00F86CA7">
      <w:pPr>
        <w:spacing w:line="360" w:lineRule="auto"/>
        <w:rPr>
          <w:b/>
          <w:bCs/>
          <w:lang w:val="lt-LT"/>
        </w:rPr>
      </w:pPr>
      <w:r w:rsidRPr="00F86CA7">
        <w:rPr>
          <w:b/>
          <w:bCs/>
          <w:lang w:val="lt-LT"/>
        </w:rPr>
        <w:t>NARIO MOKESČIO DYDŽIO IR MOKĖJIMO TVARKOS  NUSTATYMO</w:t>
      </w:r>
    </w:p>
    <w:p w14:paraId="0D62E787" w14:textId="2658D94C" w:rsidR="00F86CA7" w:rsidRDefault="00F86CA7">
      <w:pPr>
        <w:rPr>
          <w:rFonts w:eastAsia="SimSun"/>
          <w:b/>
          <w:bCs/>
          <w:caps/>
          <w:color w:val="4F81BD"/>
          <w:sz w:val="22"/>
          <w:szCs w:val="22"/>
        </w:rPr>
      </w:pPr>
    </w:p>
    <w:p w14:paraId="059FE12D" w14:textId="77777777" w:rsidR="00F86CA7" w:rsidRDefault="00F86CA7" w:rsidP="00F86CA7">
      <w:pPr>
        <w:spacing w:line="360" w:lineRule="auto"/>
        <w:rPr>
          <w:lang w:val="lt-LT"/>
        </w:rPr>
      </w:pPr>
      <w:r w:rsidRPr="00906206">
        <w:rPr>
          <w:lang w:val="lt-LT"/>
        </w:rPr>
        <w:t xml:space="preserve">1.  </w:t>
      </w:r>
      <w:r>
        <w:rPr>
          <w:lang w:val="lt-LT"/>
        </w:rPr>
        <w:t>Mažoms įmonėms, kurių apyvarta iki 45 000 Eur.  stojamasis nario mokestis 150 Eur.</w:t>
      </w:r>
    </w:p>
    <w:p w14:paraId="618E386A" w14:textId="47A36A27" w:rsidR="00F86CA7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2.  Mažoms įmonėms, kurių apyvarta daugiau kaip 45 000 Eur, tačiau darbuotojų iki 10, o apyvarta iki 1 000 000 Eur stojamasis nario mokestis 200 Eur.</w:t>
      </w:r>
    </w:p>
    <w:p w14:paraId="281715C6" w14:textId="632C2339" w:rsidR="00F86CA7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 xml:space="preserve">3. </w:t>
      </w:r>
      <w:r w:rsidRPr="00906206">
        <w:rPr>
          <w:lang w:val="lt-LT"/>
        </w:rPr>
        <w:t xml:space="preserve"> </w:t>
      </w:r>
      <w:r w:rsidRPr="00C6762E">
        <w:rPr>
          <w:lang w:val="lt-LT"/>
        </w:rPr>
        <w:t xml:space="preserve">Stojamasis nario mokestis fiziniams </w:t>
      </w:r>
      <w:r>
        <w:rPr>
          <w:lang w:val="lt-LT"/>
        </w:rPr>
        <w:t>asmenims</w:t>
      </w:r>
      <w:r w:rsidRPr="00C6762E">
        <w:rPr>
          <w:lang w:val="lt-LT"/>
        </w:rPr>
        <w:t xml:space="preserve">  – </w:t>
      </w:r>
      <w:r>
        <w:rPr>
          <w:lang w:val="lt-LT"/>
        </w:rPr>
        <w:t>10</w:t>
      </w:r>
      <w:r w:rsidRPr="00C6762E">
        <w:rPr>
          <w:lang w:val="lt-LT"/>
        </w:rPr>
        <w:t>0 Eur;</w:t>
      </w:r>
    </w:p>
    <w:p w14:paraId="18AB098D" w14:textId="2F501F5E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4.  Visoms kitoms įmonėms ir įstaigoms s</w:t>
      </w:r>
      <w:r w:rsidRPr="00906206">
        <w:rPr>
          <w:lang w:val="lt-LT"/>
        </w:rPr>
        <w:t>tojamasis nario mokestis</w:t>
      </w:r>
      <w:r>
        <w:rPr>
          <w:lang w:val="lt-LT"/>
        </w:rPr>
        <w:t xml:space="preserve"> </w:t>
      </w:r>
      <w:r w:rsidRPr="00906206">
        <w:rPr>
          <w:lang w:val="lt-LT"/>
        </w:rPr>
        <w:t>– 250 Eur;</w:t>
      </w:r>
    </w:p>
    <w:p w14:paraId="749A17AC" w14:textId="28D7FF2A" w:rsidR="00F86CA7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5</w:t>
      </w:r>
      <w:r w:rsidRPr="00906206">
        <w:rPr>
          <w:lang w:val="lt-LT"/>
        </w:rPr>
        <w:t>.</w:t>
      </w:r>
      <w:r>
        <w:rPr>
          <w:lang w:val="lt-LT"/>
        </w:rPr>
        <w:t xml:space="preserve">  </w:t>
      </w:r>
      <w:r w:rsidRPr="00906206">
        <w:rPr>
          <w:lang w:val="lt-LT"/>
        </w:rPr>
        <w:t xml:space="preserve">Metinis nario mokestis fiziniams nariams – </w:t>
      </w:r>
      <w:r>
        <w:rPr>
          <w:lang w:val="lt-LT"/>
        </w:rPr>
        <w:t>10</w:t>
      </w:r>
      <w:r w:rsidRPr="00906206">
        <w:rPr>
          <w:lang w:val="lt-LT"/>
        </w:rPr>
        <w:t>0 Eur;</w:t>
      </w:r>
    </w:p>
    <w:p w14:paraId="568B1D31" w14:textId="44DB1FAD" w:rsidR="00F86CA7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6.  Metinis nario mokestis m</w:t>
      </w:r>
      <w:r w:rsidRPr="008045BF">
        <w:rPr>
          <w:lang w:val="lt-LT"/>
        </w:rPr>
        <w:t xml:space="preserve">ažoms įmonėms, kurių apyvarta iki 45 000 Eur </w:t>
      </w:r>
      <w:r>
        <w:rPr>
          <w:lang w:val="lt-LT"/>
        </w:rPr>
        <w:t>metinis</w:t>
      </w:r>
      <w:r w:rsidRPr="008045BF">
        <w:rPr>
          <w:lang w:val="lt-LT"/>
        </w:rPr>
        <w:t xml:space="preserve"> nario mokestis 150 Eur.</w:t>
      </w:r>
    </w:p>
    <w:p w14:paraId="31EBB672" w14:textId="1A2216F9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 xml:space="preserve">7. </w:t>
      </w:r>
      <w:r w:rsidRPr="008045BF">
        <w:rPr>
          <w:lang w:val="lt-LT"/>
        </w:rPr>
        <w:t xml:space="preserve"> Metinis nario mokestis mažoms įmonėms, kurių apyvarta </w:t>
      </w:r>
      <w:r>
        <w:rPr>
          <w:lang w:val="lt-LT"/>
        </w:rPr>
        <w:t>daugiau kaip</w:t>
      </w:r>
      <w:r w:rsidRPr="008045BF">
        <w:rPr>
          <w:lang w:val="lt-LT"/>
        </w:rPr>
        <w:t xml:space="preserve"> 45 000 Eur</w:t>
      </w:r>
      <w:r>
        <w:rPr>
          <w:lang w:val="lt-LT"/>
        </w:rPr>
        <w:t>,</w:t>
      </w:r>
      <w:r w:rsidRPr="008045BF">
        <w:t xml:space="preserve"> </w:t>
      </w:r>
      <w:r w:rsidRPr="008045BF">
        <w:rPr>
          <w:lang w:val="lt-LT"/>
        </w:rPr>
        <w:t>tačiau darbuotojų iki 10</w:t>
      </w:r>
      <w:r>
        <w:rPr>
          <w:lang w:val="lt-LT"/>
        </w:rPr>
        <w:t xml:space="preserve">, o apyvarta iki 1 000 000 Eur </w:t>
      </w:r>
      <w:r w:rsidRPr="008045BF">
        <w:rPr>
          <w:lang w:val="lt-LT"/>
        </w:rPr>
        <w:t xml:space="preserve"> </w:t>
      </w:r>
      <w:r>
        <w:rPr>
          <w:lang w:val="lt-LT"/>
        </w:rPr>
        <w:t>-</w:t>
      </w:r>
      <w:r w:rsidRPr="008045BF">
        <w:rPr>
          <w:lang w:val="lt-LT"/>
        </w:rPr>
        <w:t xml:space="preserve"> metinis nario mokestis </w:t>
      </w:r>
      <w:r>
        <w:rPr>
          <w:lang w:val="lt-LT"/>
        </w:rPr>
        <w:t>20</w:t>
      </w:r>
      <w:r w:rsidRPr="008045BF">
        <w:rPr>
          <w:lang w:val="lt-LT"/>
        </w:rPr>
        <w:t>0 Eur</w:t>
      </w:r>
    </w:p>
    <w:p w14:paraId="3AC2FE7E" w14:textId="77777777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8</w:t>
      </w:r>
      <w:r w:rsidRPr="00906206">
        <w:rPr>
          <w:lang w:val="lt-LT"/>
        </w:rPr>
        <w:t>.</w:t>
      </w:r>
      <w:r>
        <w:rPr>
          <w:lang w:val="lt-LT"/>
        </w:rPr>
        <w:t xml:space="preserve">  Visoms kitoms įmonėms ir įstaigoms m</w:t>
      </w:r>
      <w:r w:rsidRPr="00906206">
        <w:rPr>
          <w:lang w:val="lt-LT"/>
        </w:rPr>
        <w:t>etinis nario mokestis įmonėms - po 2€ nuo kiekvieno dirbančiojo ir 0,004% nuo</w:t>
      </w:r>
      <w:r>
        <w:rPr>
          <w:lang w:val="lt-LT"/>
        </w:rPr>
        <w:t xml:space="preserve"> </w:t>
      </w:r>
      <w:r w:rsidRPr="00906206">
        <w:rPr>
          <w:lang w:val="lt-LT"/>
        </w:rPr>
        <w:t xml:space="preserve">įmonės apyvartos, bet nemažiau 250€ ir nedaugiau 1200€; </w:t>
      </w:r>
    </w:p>
    <w:p w14:paraId="65AA01C3" w14:textId="77777777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9</w:t>
      </w:r>
      <w:r w:rsidRPr="00906206">
        <w:rPr>
          <w:lang w:val="lt-LT"/>
        </w:rPr>
        <w:t>.</w:t>
      </w:r>
      <w:r>
        <w:rPr>
          <w:lang w:val="lt-LT"/>
        </w:rPr>
        <w:t xml:space="preserve"> </w:t>
      </w:r>
      <w:r w:rsidRPr="00906206">
        <w:rPr>
          <w:lang w:val="lt-LT"/>
        </w:rPr>
        <w:t xml:space="preserve">Stojamasis ir metinis nario mokestis sumokamas per mėnesį nuo nario priėmimo į asociaciją dienos. Asociacijos nariu tampama ir jo teisės bei įsipareigojimai įsigalioja tik nuo to momento, kai yra sumokėtas stojamasis ir nario mokestis. Nesumokėjus per nustatytą terminą stojamojo ir nario mokesčio </w:t>
      </w:r>
      <w:r>
        <w:rPr>
          <w:lang w:val="lt-LT"/>
        </w:rPr>
        <w:t>Valdybos</w:t>
      </w:r>
      <w:r w:rsidRPr="00906206">
        <w:rPr>
          <w:lang w:val="lt-LT"/>
        </w:rPr>
        <w:t xml:space="preserve"> sprendimas dėl priėmimo netenka galios;</w:t>
      </w:r>
    </w:p>
    <w:p w14:paraId="46127573" w14:textId="77777777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10</w:t>
      </w:r>
      <w:r w:rsidRPr="00906206">
        <w:rPr>
          <w:lang w:val="lt-LT"/>
        </w:rPr>
        <w:t>.</w:t>
      </w:r>
      <w:r>
        <w:rPr>
          <w:lang w:val="lt-LT"/>
        </w:rPr>
        <w:t xml:space="preserve"> </w:t>
      </w:r>
      <w:r w:rsidRPr="00906206">
        <w:rPr>
          <w:lang w:val="lt-LT"/>
        </w:rPr>
        <w:t xml:space="preserve">Įmonės metinį nario mokestį, paskaičiuotą pagal šį sprendimą, sumoka iki einamųjų metų </w:t>
      </w:r>
      <w:r>
        <w:rPr>
          <w:lang w:val="lt-LT"/>
        </w:rPr>
        <w:t>birželio 01</w:t>
      </w:r>
      <w:r w:rsidRPr="00906206">
        <w:rPr>
          <w:lang w:val="lt-LT"/>
        </w:rPr>
        <w:t xml:space="preserve"> dienos;</w:t>
      </w:r>
    </w:p>
    <w:p w14:paraId="4D308DED" w14:textId="77777777" w:rsidR="00F86CA7" w:rsidRPr="00906206" w:rsidRDefault="00F86CA7" w:rsidP="00F86CA7">
      <w:pPr>
        <w:spacing w:line="360" w:lineRule="auto"/>
        <w:rPr>
          <w:lang w:val="lt-LT"/>
        </w:rPr>
      </w:pPr>
      <w:r>
        <w:rPr>
          <w:lang w:val="lt-LT"/>
        </w:rPr>
        <w:t>11</w:t>
      </w:r>
      <w:r w:rsidRPr="00906206">
        <w:rPr>
          <w:lang w:val="lt-LT"/>
        </w:rPr>
        <w:t>.</w:t>
      </w:r>
      <w:r>
        <w:rPr>
          <w:lang w:val="lt-LT"/>
        </w:rPr>
        <w:t xml:space="preserve">  </w:t>
      </w:r>
      <w:r w:rsidRPr="00906206">
        <w:rPr>
          <w:lang w:val="lt-LT"/>
        </w:rPr>
        <w:t xml:space="preserve">Asociacijos </w:t>
      </w:r>
      <w:r>
        <w:rPr>
          <w:lang w:val="lt-LT"/>
        </w:rPr>
        <w:t>Valdyb</w:t>
      </w:r>
      <w:r w:rsidRPr="00906206">
        <w:rPr>
          <w:lang w:val="lt-LT"/>
        </w:rPr>
        <w:t>os ir asociacijos nario sutarimu išimtinais atvejais gali būti nustatytas konkretus nario mokesčio dydis.</w:t>
      </w:r>
    </w:p>
    <w:p w14:paraId="3994F560" w14:textId="7A5DBF6E" w:rsidR="00F86CA7" w:rsidRDefault="00F86CA7">
      <w:pPr>
        <w:rPr>
          <w:lang w:val="lt-LT"/>
        </w:rPr>
      </w:pPr>
    </w:p>
    <w:p w14:paraId="7985E3CE" w14:textId="208157FD" w:rsidR="004C57E7" w:rsidRDefault="004C57E7">
      <w:pPr>
        <w:rPr>
          <w:lang w:val="lt-LT"/>
        </w:rPr>
      </w:pPr>
    </w:p>
    <w:p w14:paraId="1D194C05" w14:textId="6E861DC0" w:rsidR="004C57E7" w:rsidRDefault="004C57E7">
      <w:pPr>
        <w:rPr>
          <w:lang w:val="lt-LT"/>
        </w:rPr>
      </w:pPr>
    </w:p>
    <w:p w14:paraId="2A3048F6" w14:textId="196BC2BC" w:rsidR="004C57E7" w:rsidRDefault="004C57E7">
      <w:pPr>
        <w:rPr>
          <w:lang w:val="lt-LT"/>
        </w:rPr>
      </w:pPr>
    </w:p>
    <w:p w14:paraId="5056C009" w14:textId="77777777" w:rsidR="004C57E7" w:rsidRPr="00165500" w:rsidRDefault="004C57E7" w:rsidP="004C57E7">
      <w:pPr>
        <w:spacing w:line="360" w:lineRule="auto"/>
      </w:pPr>
      <w:proofErr w:type="spellStart"/>
      <w:r>
        <w:t>Prezidentas</w:t>
      </w:r>
      <w:proofErr w:type="spellEnd"/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Vaidas Šalaševičius</w:t>
      </w:r>
    </w:p>
    <w:p w14:paraId="561A7712" w14:textId="77777777" w:rsidR="004C57E7" w:rsidRPr="00696F34" w:rsidRDefault="004C57E7">
      <w:pPr>
        <w:rPr>
          <w:lang w:val="lt-LT"/>
        </w:rPr>
      </w:pPr>
    </w:p>
    <w:sectPr w:rsidR="004C57E7" w:rsidRPr="00696F34" w:rsidSect="00F06A0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701" w:bottom="1440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1A4E" w14:textId="77777777" w:rsidR="00CA5F10" w:rsidRDefault="00CA5F10" w:rsidP="00463243">
      <w:r>
        <w:separator/>
      </w:r>
    </w:p>
  </w:endnote>
  <w:endnote w:type="continuationSeparator" w:id="0">
    <w:p w14:paraId="729EC702" w14:textId="77777777" w:rsidR="00CA5F10" w:rsidRDefault="00CA5F10" w:rsidP="004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A6D3" w14:textId="77777777" w:rsidR="00240A63" w:rsidRDefault="00240A63">
    <w:pPr>
      <w:pStyle w:val="Footer"/>
      <w:jc w:val="right"/>
    </w:pPr>
  </w:p>
  <w:p w14:paraId="7FFAAAB0" w14:textId="77777777" w:rsidR="00240A63" w:rsidRDefault="00240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7D1A" w14:textId="77777777" w:rsidR="00F06A0C" w:rsidRDefault="00F06A0C" w:rsidP="00C27731">
    <w:pPr>
      <w:autoSpaceDE w:val="0"/>
      <w:autoSpaceDN w:val="0"/>
      <w:adjustRightInd w:val="0"/>
      <w:rPr>
        <w:rFonts w:ascii="Arial" w:hAnsi="Arial" w:cs="Arial"/>
        <w:spacing w:val="-2"/>
        <w:sz w:val="20"/>
        <w:szCs w:val="23"/>
        <w:lang w:val="lt-LT" w:eastAsia="lt-LT"/>
      </w:rPr>
    </w:pPr>
  </w:p>
  <w:p w14:paraId="18B86A12" w14:textId="217D2CF1" w:rsidR="00C27731" w:rsidRPr="00D929C7" w:rsidRDefault="00F06A0C" w:rsidP="00C27731">
    <w:pPr>
      <w:autoSpaceDE w:val="0"/>
      <w:autoSpaceDN w:val="0"/>
      <w:adjustRightInd w:val="0"/>
      <w:rPr>
        <w:rFonts w:ascii="Arial" w:hAnsi="Arial" w:cs="Arial"/>
        <w:spacing w:val="-2"/>
        <w:sz w:val="20"/>
        <w:szCs w:val="23"/>
        <w:lang w:val="lt-LT" w:eastAsia="lt-L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2EEFF6F" wp14:editId="088DA318">
          <wp:simplePos x="0" y="0"/>
          <wp:positionH relativeFrom="margin">
            <wp:posOffset>3543300</wp:posOffset>
          </wp:positionH>
          <wp:positionV relativeFrom="paragraph">
            <wp:posOffset>20320</wp:posOffset>
          </wp:positionV>
          <wp:extent cx="2695575" cy="568791"/>
          <wp:effectExtent l="0" t="0" r="0" b="3175"/>
          <wp:wrapNone/>
          <wp:docPr id="23" name="Paveikslėlis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29C7">
      <w:rPr>
        <w:noProof/>
        <w:lang w:val="lt-LT" w:eastAsia="lt-LT"/>
      </w:rPr>
      <w:drawing>
        <wp:anchor distT="0" distB="0" distL="114300" distR="114300" simplePos="0" relativeHeight="251657728" behindDoc="1" locked="0" layoutInCell="1" allowOverlap="1" wp14:anchorId="7F0A4DEB" wp14:editId="2EEF79A7">
          <wp:simplePos x="0" y="0"/>
          <wp:positionH relativeFrom="column">
            <wp:posOffset>-769620</wp:posOffset>
          </wp:positionH>
          <wp:positionV relativeFrom="page">
            <wp:posOffset>9337675</wp:posOffset>
          </wp:positionV>
          <wp:extent cx="7700010" cy="1363980"/>
          <wp:effectExtent l="0" t="0" r="0" b="7620"/>
          <wp:wrapNone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7D8" w:rsidRPr="00D929C7">
      <w:rPr>
        <w:rFonts w:ascii="Arial" w:hAnsi="Arial" w:cs="Arial"/>
        <w:spacing w:val="-2"/>
        <w:sz w:val="20"/>
        <w:szCs w:val="23"/>
        <w:lang w:val="lt-LT" w:eastAsia="lt-LT"/>
      </w:rPr>
      <w:t>Kęstučio g. 7-3, LT-68308, Marijampolė</w:t>
    </w:r>
    <w:r w:rsidR="00C27731" w:rsidRPr="00D929C7">
      <w:rPr>
        <w:rFonts w:ascii="Arial" w:hAnsi="Arial" w:cs="Arial"/>
        <w:spacing w:val="-2"/>
        <w:sz w:val="20"/>
        <w:szCs w:val="23"/>
        <w:lang w:val="lt-LT" w:eastAsia="lt-LT"/>
      </w:rPr>
      <w:t>, Lietuva</w:t>
    </w:r>
  </w:p>
  <w:p w14:paraId="61367C43" w14:textId="4038C668" w:rsidR="009F0653" w:rsidRPr="00F06A0C" w:rsidRDefault="003507D8" w:rsidP="00F06A0C">
    <w:pPr>
      <w:pStyle w:val="Footer"/>
      <w:tabs>
        <w:tab w:val="clear" w:pos="4320"/>
      </w:tabs>
      <w:ind w:right="4756"/>
      <w:rPr>
        <w:rFonts w:ascii="Arial" w:hAnsi="Arial" w:cs="Arial"/>
        <w:sz w:val="20"/>
        <w:szCs w:val="23"/>
        <w:lang w:val="lt-LT" w:eastAsia="lt-LT"/>
      </w:rPr>
    </w:pPr>
    <w:r w:rsidRPr="00D929C7">
      <w:rPr>
        <w:rFonts w:ascii="Arial" w:hAnsi="Arial" w:cs="Arial"/>
        <w:sz w:val="20"/>
        <w:szCs w:val="23"/>
        <w:lang w:val="lt-LT" w:eastAsia="lt-LT"/>
      </w:rPr>
      <w:t>Tel.</w:t>
    </w:r>
    <w:r w:rsidR="00D929C7">
      <w:rPr>
        <w:rFonts w:ascii="Arial" w:hAnsi="Arial" w:cs="Arial"/>
        <w:sz w:val="20"/>
        <w:szCs w:val="23"/>
        <w:lang w:val="lt-LT" w:eastAsia="lt-LT"/>
      </w:rPr>
      <w:t>:</w:t>
    </w:r>
    <w:r w:rsidRPr="00D929C7">
      <w:rPr>
        <w:rFonts w:ascii="Arial" w:hAnsi="Arial" w:cs="Arial"/>
        <w:sz w:val="20"/>
        <w:szCs w:val="23"/>
        <w:lang w:val="lt-LT" w:eastAsia="lt-LT"/>
      </w:rPr>
      <w:t xml:space="preserve"> </w:t>
    </w:r>
    <w:r w:rsidRPr="00D929C7">
      <w:rPr>
        <w:rFonts w:ascii="Arial" w:hAnsi="Arial" w:cs="Arial"/>
        <w:sz w:val="20"/>
        <w:szCs w:val="23"/>
        <w:lang w:val="lt-LT" w:eastAsia="lt-LT"/>
      </w:rPr>
      <w:t xml:space="preserve">+370-698-08419, vaidas@salasevicius.lt, </w:t>
    </w:r>
  </w:p>
  <w:p w14:paraId="0249F846" w14:textId="16913186" w:rsidR="00C27731" w:rsidRPr="00C27731" w:rsidRDefault="00000000">
    <w:pPr>
      <w:pStyle w:val="Footer"/>
      <w:rPr>
        <w:spacing w:val="12"/>
        <w:sz w:val="22"/>
      </w:rPr>
    </w:pPr>
    <w:r>
      <w:rPr>
        <w:rFonts w:ascii="Arial" w:hAnsi="Arial" w:cs="Arial"/>
        <w:sz w:val="16"/>
        <w:szCs w:val="18"/>
        <w:lang w:val="lt-LT" w:eastAsia="lt-LT"/>
      </w:rPr>
      <w:pict w14:anchorId="7EBC3D86">
        <v:rect id="_x0000_i1025" style="width:216.4pt;height:1pt" o:hrpct="0" o:hrstd="t" o:hrnoshade="t" o:hr="t" fillcolor="black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A986" w14:textId="77777777" w:rsidR="00CA5F10" w:rsidRDefault="00CA5F10" w:rsidP="00463243">
      <w:r>
        <w:separator/>
      </w:r>
    </w:p>
  </w:footnote>
  <w:footnote w:type="continuationSeparator" w:id="0">
    <w:p w14:paraId="4CBEEF52" w14:textId="77777777" w:rsidR="00CA5F10" w:rsidRDefault="00CA5F10" w:rsidP="0046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750C" w14:textId="77777777" w:rsidR="00463243" w:rsidRDefault="00463243" w:rsidP="00463243">
    <w:pPr>
      <w:pStyle w:val="Header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05572628" w14:textId="77777777" w:rsidR="00463243" w:rsidRDefault="00463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598F" w14:textId="1FF64C09" w:rsidR="00C27731" w:rsidRDefault="00F06A0C">
    <w:pPr>
      <w:pStyle w:val="Header"/>
    </w:pPr>
    <w:r>
      <w:rPr>
        <w:noProof/>
      </w:rPr>
      <w:drawing>
        <wp:inline distT="0" distB="0" distL="0" distR="0" wp14:anchorId="06BA7082" wp14:editId="713AF43F">
          <wp:extent cx="2695575" cy="568791"/>
          <wp:effectExtent l="0" t="0" r="0" b="3175"/>
          <wp:docPr id="22" name="Paveikslėlis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608" cy="5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FBA47" w14:textId="77777777" w:rsidR="00F06A0C" w:rsidRDefault="00F06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33"/>
    <w:multiLevelType w:val="hybridMultilevel"/>
    <w:tmpl w:val="F72CF240"/>
    <w:lvl w:ilvl="0" w:tplc="FB766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484E58"/>
    <w:multiLevelType w:val="hybridMultilevel"/>
    <w:tmpl w:val="E4F2B88A"/>
    <w:lvl w:ilvl="0" w:tplc="A3AA5C9A">
      <w:start w:val="2"/>
      <w:numFmt w:val="upperRoman"/>
      <w:lvlText w:val="%1."/>
      <w:lvlJc w:val="left"/>
      <w:pPr>
        <w:ind w:left="654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904" w:hanging="360"/>
      </w:pPr>
    </w:lvl>
    <w:lvl w:ilvl="2" w:tplc="0427001B" w:tentative="1">
      <w:start w:val="1"/>
      <w:numFmt w:val="lowerRoman"/>
      <w:lvlText w:val="%3."/>
      <w:lvlJc w:val="right"/>
      <w:pPr>
        <w:ind w:left="7624" w:hanging="180"/>
      </w:pPr>
    </w:lvl>
    <w:lvl w:ilvl="3" w:tplc="0427000F" w:tentative="1">
      <w:start w:val="1"/>
      <w:numFmt w:val="decimal"/>
      <w:lvlText w:val="%4."/>
      <w:lvlJc w:val="left"/>
      <w:pPr>
        <w:ind w:left="8344" w:hanging="360"/>
      </w:pPr>
    </w:lvl>
    <w:lvl w:ilvl="4" w:tplc="04270019" w:tentative="1">
      <w:start w:val="1"/>
      <w:numFmt w:val="lowerLetter"/>
      <w:lvlText w:val="%5."/>
      <w:lvlJc w:val="left"/>
      <w:pPr>
        <w:ind w:left="9064" w:hanging="360"/>
      </w:pPr>
    </w:lvl>
    <w:lvl w:ilvl="5" w:tplc="0427001B" w:tentative="1">
      <w:start w:val="1"/>
      <w:numFmt w:val="lowerRoman"/>
      <w:lvlText w:val="%6."/>
      <w:lvlJc w:val="right"/>
      <w:pPr>
        <w:ind w:left="9784" w:hanging="180"/>
      </w:pPr>
    </w:lvl>
    <w:lvl w:ilvl="6" w:tplc="0427000F" w:tentative="1">
      <w:start w:val="1"/>
      <w:numFmt w:val="decimal"/>
      <w:lvlText w:val="%7."/>
      <w:lvlJc w:val="left"/>
      <w:pPr>
        <w:ind w:left="10504" w:hanging="360"/>
      </w:pPr>
    </w:lvl>
    <w:lvl w:ilvl="7" w:tplc="04270019" w:tentative="1">
      <w:start w:val="1"/>
      <w:numFmt w:val="lowerLetter"/>
      <w:lvlText w:val="%8."/>
      <w:lvlJc w:val="left"/>
      <w:pPr>
        <w:ind w:left="11224" w:hanging="360"/>
      </w:pPr>
    </w:lvl>
    <w:lvl w:ilvl="8" w:tplc="0427001B" w:tentative="1">
      <w:start w:val="1"/>
      <w:numFmt w:val="lowerRoman"/>
      <w:lvlText w:val="%9."/>
      <w:lvlJc w:val="right"/>
      <w:pPr>
        <w:ind w:left="11944" w:hanging="180"/>
      </w:pPr>
    </w:lvl>
  </w:abstractNum>
  <w:abstractNum w:abstractNumId="2" w15:restartNumberingAfterBreak="0">
    <w:nsid w:val="1CBA3959"/>
    <w:multiLevelType w:val="hybridMultilevel"/>
    <w:tmpl w:val="93827F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5E07"/>
    <w:multiLevelType w:val="hybridMultilevel"/>
    <w:tmpl w:val="F246F45A"/>
    <w:lvl w:ilvl="0" w:tplc="E3F6D8B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285621583">
    <w:abstractNumId w:val="0"/>
  </w:num>
  <w:num w:numId="2" w16cid:durableId="1501850867">
    <w:abstractNumId w:val="3"/>
  </w:num>
  <w:num w:numId="3" w16cid:durableId="824975232">
    <w:abstractNumId w:val="1"/>
  </w:num>
  <w:num w:numId="4" w16cid:durableId="112508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43"/>
    <w:rsid w:val="00010B24"/>
    <w:rsid w:val="00036159"/>
    <w:rsid w:val="0006713F"/>
    <w:rsid w:val="000A4631"/>
    <w:rsid w:val="000B5D5A"/>
    <w:rsid w:val="000C4F20"/>
    <w:rsid w:val="000E08E4"/>
    <w:rsid w:val="000E7096"/>
    <w:rsid w:val="001100D7"/>
    <w:rsid w:val="00135771"/>
    <w:rsid w:val="001501DD"/>
    <w:rsid w:val="00162A28"/>
    <w:rsid w:val="001C6C40"/>
    <w:rsid w:val="002030D4"/>
    <w:rsid w:val="00240A63"/>
    <w:rsid w:val="00290F80"/>
    <w:rsid w:val="002A6C2D"/>
    <w:rsid w:val="002B65CE"/>
    <w:rsid w:val="002B731F"/>
    <w:rsid w:val="002E4ECD"/>
    <w:rsid w:val="00306553"/>
    <w:rsid w:val="00320007"/>
    <w:rsid w:val="003507D8"/>
    <w:rsid w:val="00355AAA"/>
    <w:rsid w:val="00360BB0"/>
    <w:rsid w:val="00404050"/>
    <w:rsid w:val="00407630"/>
    <w:rsid w:val="00432D22"/>
    <w:rsid w:val="00435BA9"/>
    <w:rsid w:val="00455E93"/>
    <w:rsid w:val="00463243"/>
    <w:rsid w:val="00483A01"/>
    <w:rsid w:val="004C57E7"/>
    <w:rsid w:val="004D7DED"/>
    <w:rsid w:val="004F74E6"/>
    <w:rsid w:val="005320C6"/>
    <w:rsid w:val="00646C9D"/>
    <w:rsid w:val="00663AAE"/>
    <w:rsid w:val="00691B58"/>
    <w:rsid w:val="00696F34"/>
    <w:rsid w:val="006A583B"/>
    <w:rsid w:val="0070360F"/>
    <w:rsid w:val="00773DD8"/>
    <w:rsid w:val="007A086E"/>
    <w:rsid w:val="007C72C0"/>
    <w:rsid w:val="007E65E6"/>
    <w:rsid w:val="00820D23"/>
    <w:rsid w:val="00837746"/>
    <w:rsid w:val="00871C13"/>
    <w:rsid w:val="008B01E2"/>
    <w:rsid w:val="008D6DED"/>
    <w:rsid w:val="009417BB"/>
    <w:rsid w:val="00976C94"/>
    <w:rsid w:val="009B4757"/>
    <w:rsid w:val="009C3A49"/>
    <w:rsid w:val="009F0653"/>
    <w:rsid w:val="009F71FF"/>
    <w:rsid w:val="00A208BD"/>
    <w:rsid w:val="00A4659B"/>
    <w:rsid w:val="00A7180D"/>
    <w:rsid w:val="00AF1601"/>
    <w:rsid w:val="00B556FE"/>
    <w:rsid w:val="00B63824"/>
    <w:rsid w:val="00B66466"/>
    <w:rsid w:val="00C27731"/>
    <w:rsid w:val="00C46D21"/>
    <w:rsid w:val="00C61FDA"/>
    <w:rsid w:val="00C836F4"/>
    <w:rsid w:val="00C95E8C"/>
    <w:rsid w:val="00CA5F10"/>
    <w:rsid w:val="00CB57ED"/>
    <w:rsid w:val="00CB7E70"/>
    <w:rsid w:val="00D563F2"/>
    <w:rsid w:val="00D66F02"/>
    <w:rsid w:val="00D929C7"/>
    <w:rsid w:val="00DA02D3"/>
    <w:rsid w:val="00DA1E54"/>
    <w:rsid w:val="00DE0F68"/>
    <w:rsid w:val="00DE31CB"/>
    <w:rsid w:val="00DE67AA"/>
    <w:rsid w:val="00E34587"/>
    <w:rsid w:val="00EA1664"/>
    <w:rsid w:val="00EA4237"/>
    <w:rsid w:val="00ED1067"/>
    <w:rsid w:val="00F04919"/>
    <w:rsid w:val="00F06A0C"/>
    <w:rsid w:val="00F435FA"/>
    <w:rsid w:val="00F47A1E"/>
    <w:rsid w:val="00F51B53"/>
    <w:rsid w:val="00F86CA7"/>
    <w:rsid w:val="00FA0F5A"/>
    <w:rsid w:val="00FC4F6A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D57FF"/>
  <w14:defaultImageDpi w14:val="300"/>
  <w15:chartTrackingRefBased/>
  <w15:docId w15:val="{1E12C331-9C2D-49C0-8A47-C33C531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320C6"/>
    <w:pPr>
      <w:spacing w:before="100" w:beforeAutospacing="1" w:after="100" w:afterAutospacing="1"/>
      <w:outlineLvl w:val="0"/>
    </w:pPr>
    <w:rPr>
      <w:rFonts w:ascii="Times New Roman" w:eastAsia="SimSun" w:hAnsi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F34"/>
    <w:pPr>
      <w:keepNext/>
      <w:keepLines/>
      <w:spacing w:before="200"/>
      <w:outlineLvl w:val="1"/>
    </w:pPr>
    <w:rPr>
      <w:rFonts w:eastAsia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43"/>
  </w:style>
  <w:style w:type="paragraph" w:styleId="Footer">
    <w:name w:val="footer"/>
    <w:basedOn w:val="Normal"/>
    <w:link w:val="FooterChar"/>
    <w:uiPriority w:val="99"/>
    <w:unhideWhenUsed/>
    <w:rsid w:val="00463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43"/>
  </w:style>
  <w:style w:type="paragraph" w:styleId="BalloonText">
    <w:name w:val="Balloon Text"/>
    <w:basedOn w:val="Normal"/>
    <w:link w:val="BalloonTextChar"/>
    <w:uiPriority w:val="99"/>
    <w:semiHidden/>
    <w:unhideWhenUsed/>
    <w:rsid w:val="00463243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3243"/>
    <w:rPr>
      <w:rFonts w:ascii="Lucida Grande CE" w:hAnsi="Lucida Grande CE"/>
      <w:sz w:val="18"/>
      <w:szCs w:val="18"/>
    </w:rPr>
  </w:style>
  <w:style w:type="character" w:styleId="Hyperlink">
    <w:name w:val="Hyperlink"/>
    <w:uiPriority w:val="99"/>
    <w:unhideWhenUsed/>
    <w:rsid w:val="00CB57E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7C72C0"/>
    <w:pPr>
      <w:jc w:val="both"/>
    </w:pPr>
    <w:rPr>
      <w:rFonts w:ascii="Times New Roman" w:eastAsia="Times New Roman" w:hAnsi="Times New Roman"/>
      <w:szCs w:val="20"/>
      <w:lang w:val="lt-LT"/>
    </w:rPr>
  </w:style>
  <w:style w:type="character" w:customStyle="1" w:styleId="BodyTextChar">
    <w:name w:val="Body Text Char"/>
    <w:link w:val="BodyText"/>
    <w:semiHidden/>
    <w:rsid w:val="007C72C0"/>
    <w:rPr>
      <w:rFonts w:ascii="Times New Roman" w:eastAsia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7C72C0"/>
    <w:pPr>
      <w:ind w:right="4884"/>
    </w:pPr>
    <w:rPr>
      <w:rFonts w:ascii="Times New Roman" w:eastAsia="Times New Roman" w:hAnsi="Times New Roman"/>
      <w:szCs w:val="20"/>
      <w:lang w:val="lt-LT"/>
    </w:rPr>
  </w:style>
  <w:style w:type="character" w:customStyle="1" w:styleId="BodyText2Char">
    <w:name w:val="Body Text 2 Char"/>
    <w:link w:val="BodyText2"/>
    <w:semiHidden/>
    <w:rsid w:val="007C72C0"/>
    <w:rPr>
      <w:rFonts w:ascii="Times New Roman" w:eastAsia="Times New Roman" w:hAnsi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B5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1B58"/>
    <w:rPr>
      <w:lang w:val="en-US" w:eastAsia="en-US"/>
    </w:rPr>
  </w:style>
  <w:style w:type="character" w:styleId="FootnoteReference">
    <w:name w:val="footnote reference"/>
    <w:aliases w:val="(Footnote Reference),Footnote symbol,Footnote reference number,note TESI,SUPERS"/>
    <w:uiPriority w:val="99"/>
    <w:rsid w:val="00691B58"/>
    <w:rPr>
      <w:vertAlign w:val="superscript"/>
    </w:rPr>
  </w:style>
  <w:style w:type="character" w:customStyle="1" w:styleId="Heading1Char">
    <w:name w:val="Heading 1 Char"/>
    <w:link w:val="Heading1"/>
    <w:uiPriority w:val="99"/>
    <w:rsid w:val="005320C6"/>
    <w:rPr>
      <w:rFonts w:ascii="Times New Roman" w:eastAsia="SimSun" w:hAnsi="Times New Roman"/>
      <w:b/>
      <w:bCs/>
      <w:kern w:val="36"/>
      <w:sz w:val="48"/>
      <w:szCs w:val="48"/>
      <w:lang w:val="ru-RU" w:eastAsia="ru-RU"/>
    </w:rPr>
  </w:style>
  <w:style w:type="paragraph" w:customStyle="1" w:styleId="style2">
    <w:name w:val="style2"/>
    <w:basedOn w:val="Normal"/>
    <w:uiPriority w:val="99"/>
    <w:rsid w:val="005320C6"/>
    <w:pPr>
      <w:spacing w:before="100" w:beforeAutospacing="1" w:after="100" w:afterAutospacing="1"/>
    </w:pPr>
    <w:rPr>
      <w:rFonts w:ascii="Verdana" w:eastAsia="SimSun" w:hAnsi="Verdana"/>
      <w:sz w:val="18"/>
      <w:szCs w:val="18"/>
      <w:lang w:val="ru-RU" w:eastAsia="ru-RU"/>
    </w:rPr>
  </w:style>
  <w:style w:type="character" w:styleId="Strong">
    <w:name w:val="Strong"/>
    <w:uiPriority w:val="99"/>
    <w:qFormat/>
    <w:rsid w:val="005320C6"/>
    <w:rPr>
      <w:rFonts w:cs="Times New Roman"/>
      <w:b/>
      <w:bCs/>
    </w:rPr>
  </w:style>
  <w:style w:type="character" w:customStyle="1" w:styleId="style11">
    <w:name w:val="style11"/>
    <w:uiPriority w:val="99"/>
    <w:rsid w:val="005320C6"/>
    <w:rPr>
      <w:rFonts w:ascii="Verdana" w:hAnsi="Verdana" w:cs="Times New Roman"/>
      <w:b/>
      <w:bCs/>
      <w:sz w:val="18"/>
      <w:szCs w:val="18"/>
    </w:rPr>
  </w:style>
  <w:style w:type="character" w:customStyle="1" w:styleId="style25">
    <w:name w:val="style25"/>
    <w:uiPriority w:val="99"/>
    <w:rsid w:val="005320C6"/>
    <w:rPr>
      <w:rFonts w:cs="Times New Roman"/>
    </w:rPr>
  </w:style>
  <w:style w:type="character" w:customStyle="1" w:styleId="Heading2Char">
    <w:name w:val="Heading 2 Char"/>
    <w:link w:val="Heading2"/>
    <w:uiPriority w:val="9"/>
    <w:semiHidden/>
    <w:rsid w:val="00696F34"/>
    <w:rPr>
      <w:rFonts w:ascii="Cambria" w:eastAsia="SimSun" w:hAnsi="Cambria" w:cs="Times New Roman"/>
      <w:b/>
      <w:bCs/>
      <w:color w:val="4F81BD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B1231-652F-4E87-94AC-DC5D71FE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2490398</vt:i4>
      </vt:variant>
      <vt:variant>
        <vt:i4>83</vt:i4>
      </vt:variant>
      <vt:variant>
        <vt:i4>0</vt:i4>
      </vt:variant>
      <vt:variant>
        <vt:i4>5</vt:i4>
      </vt:variant>
      <vt:variant>
        <vt:lpwstr>mailto:vaidas@salasevicius.lt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RVPA</dc:creator>
  <cp:keywords/>
  <cp:lastModifiedBy>Paulius Liškauskas</cp:lastModifiedBy>
  <cp:revision>2</cp:revision>
  <cp:lastPrinted>2023-03-15T08:33:00Z</cp:lastPrinted>
  <dcterms:created xsi:type="dcterms:W3CDTF">2023-03-15T08:34:00Z</dcterms:created>
  <dcterms:modified xsi:type="dcterms:W3CDTF">2023-03-15T08:34:00Z</dcterms:modified>
</cp:coreProperties>
</file>